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2FD6" w14:textId="43260497" w:rsidR="008F30C4" w:rsidRPr="005300E3" w:rsidRDefault="002F3E02" w:rsidP="005300E3">
      <w:pPr>
        <w:spacing w:after="200" w:line="240" w:lineRule="auto"/>
        <w:ind w:right="-466"/>
        <w:jc w:val="center"/>
        <w:rPr>
          <w:rFonts w:ascii="Times New Roman" w:eastAsia="Century Gothic" w:hAnsi="Times New Roman" w:cs="Times New Roman"/>
          <w:b/>
          <w:color w:val="769B3D"/>
          <w:sz w:val="32"/>
          <w:szCs w:val="32"/>
        </w:rPr>
      </w:pPr>
      <w:r w:rsidRPr="005300E3">
        <w:rPr>
          <w:rFonts w:ascii="Times New Roman" w:eastAsia="Century Gothic" w:hAnsi="Times New Roman" w:cs="Times New Roman"/>
          <w:b/>
          <w:color w:val="769B3D"/>
          <w:sz w:val="32"/>
          <w:szCs w:val="32"/>
        </w:rPr>
        <w:t>Уральские каникулы</w:t>
      </w:r>
    </w:p>
    <w:p w14:paraId="5441E7A7" w14:textId="77777777" w:rsidR="008F30C4" w:rsidRPr="005300E3" w:rsidRDefault="002F3E02">
      <w:pPr>
        <w:spacing w:after="200" w:line="240" w:lineRule="auto"/>
        <w:ind w:left="-141" w:right="-466"/>
        <w:jc w:val="center"/>
        <w:rPr>
          <w:rFonts w:ascii="Times New Roman" w:eastAsia="Century Gothic" w:hAnsi="Times New Roman" w:cs="Times New Roman"/>
          <w:b/>
          <w:color w:val="215A67"/>
          <w:sz w:val="24"/>
          <w:szCs w:val="24"/>
        </w:rPr>
      </w:pPr>
      <w:r w:rsidRPr="005300E3">
        <w:rPr>
          <w:rFonts w:ascii="Times New Roman" w:eastAsia="Century Gothic" w:hAnsi="Times New Roman" w:cs="Times New Roman"/>
          <w:b/>
          <w:color w:val="215A67"/>
          <w:sz w:val="24"/>
          <w:szCs w:val="24"/>
        </w:rPr>
        <w:t>3 дня / 2 ночи</w:t>
      </w:r>
    </w:p>
    <w:p w14:paraId="7F60D35F" w14:textId="77777777" w:rsidR="008F30C4" w:rsidRPr="005300E3" w:rsidRDefault="002F3E02">
      <w:pPr>
        <w:spacing w:after="200" w:line="240" w:lineRule="auto"/>
        <w:jc w:val="center"/>
        <w:rPr>
          <w:rFonts w:ascii="Times New Roman" w:eastAsia="Century Gothic" w:hAnsi="Times New Roman" w:cs="Times New Roman"/>
          <w:i/>
          <w:color w:val="215A67"/>
          <w:sz w:val="24"/>
          <w:szCs w:val="24"/>
        </w:rPr>
      </w:pPr>
      <w:r w:rsidRPr="005300E3">
        <w:rPr>
          <w:rFonts w:ascii="Times New Roman" w:eastAsia="Century Gothic" w:hAnsi="Times New Roman" w:cs="Times New Roman"/>
          <w:b/>
          <w:color w:val="215A67"/>
          <w:sz w:val="24"/>
          <w:szCs w:val="24"/>
        </w:rPr>
        <w:t>1 день</w:t>
      </w:r>
      <w:r w:rsidRPr="005300E3">
        <w:rPr>
          <w:rFonts w:ascii="Times New Roman" w:eastAsia="Century Gothic" w:hAnsi="Times New Roman" w:cs="Times New Roman"/>
          <w:color w:val="215A67"/>
          <w:sz w:val="24"/>
          <w:szCs w:val="24"/>
        </w:rPr>
        <w:t xml:space="preserve"> </w:t>
      </w:r>
      <w:r w:rsidRPr="005300E3">
        <w:rPr>
          <w:rFonts w:ascii="Times New Roman" w:eastAsia="Century Gothic" w:hAnsi="Times New Roman" w:cs="Times New Roman"/>
          <w:color w:val="215A67"/>
          <w:sz w:val="24"/>
          <w:szCs w:val="24"/>
        </w:rPr>
        <w:br/>
      </w:r>
      <w:r w:rsidRPr="005300E3">
        <w:rPr>
          <w:rFonts w:ascii="Times New Roman" w:eastAsia="Century Gothic" w:hAnsi="Times New Roman" w:cs="Times New Roman"/>
          <w:i/>
          <w:color w:val="215A67"/>
          <w:sz w:val="20"/>
          <w:szCs w:val="20"/>
        </w:rPr>
        <w:t>Автобус</w:t>
      </w:r>
      <w:r w:rsidRPr="005300E3">
        <w:rPr>
          <w:rFonts w:ascii="Times New Roman" w:eastAsia="Century Gothic" w:hAnsi="Times New Roman" w:cs="Times New Roman"/>
          <w:color w:val="215A67"/>
          <w:sz w:val="20"/>
          <w:szCs w:val="20"/>
        </w:rPr>
        <w:t xml:space="preserve"> </w:t>
      </w:r>
      <w:r w:rsidRPr="005300E3">
        <w:rPr>
          <w:rFonts w:ascii="Times New Roman" w:eastAsia="Century Gothic" w:hAnsi="Times New Roman" w:cs="Times New Roman"/>
          <w:i/>
          <w:color w:val="215A67"/>
          <w:sz w:val="20"/>
          <w:szCs w:val="20"/>
        </w:rPr>
        <w:t>7 часов</w:t>
      </w:r>
    </w:p>
    <w:p w14:paraId="4099DE52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bCs/>
          <w:i/>
          <w:color w:val="205968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bCs/>
          <w:i/>
          <w:color w:val="205968"/>
          <w:sz w:val="20"/>
          <w:szCs w:val="20"/>
        </w:rPr>
        <w:t>08.00 Прибытие поезда на ж/д вокзал г. Екатеринбург.</w:t>
      </w:r>
    </w:p>
    <w:p w14:paraId="69F2BE89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bCs/>
          <w:i/>
          <w:color w:val="205968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bCs/>
          <w:i/>
          <w:color w:val="205968"/>
          <w:sz w:val="20"/>
          <w:szCs w:val="20"/>
        </w:rPr>
        <w:t>Встреча и знакомство с гидом группы в аэропорту (время и место встречи согласовывается).</w:t>
      </w:r>
    </w:p>
    <w:p w14:paraId="20848A4D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300E3">
        <w:rPr>
          <w:rFonts w:ascii="Times New Roman" w:eastAsia="Century Gothic" w:hAnsi="Times New Roman" w:cs="Times New Roman"/>
          <w:b/>
          <w:bCs/>
          <w:i/>
          <w:color w:val="205968"/>
          <w:sz w:val="20"/>
          <w:szCs w:val="20"/>
        </w:rPr>
        <w:t>Посадка в автобус.</w:t>
      </w:r>
      <w:r w:rsidRPr="005300E3">
        <w:rPr>
          <w:rFonts w:ascii="Times New Roman" w:eastAsia="Century Gothic" w:hAnsi="Times New Roman" w:cs="Times New Roman"/>
          <w:b/>
          <w:bCs/>
          <w:i/>
          <w:color w:val="205968"/>
          <w:sz w:val="20"/>
          <w:szCs w:val="20"/>
        </w:rPr>
        <w:br/>
        <w:t>Выезд на экскурсию.</w:t>
      </w:r>
      <w:r w:rsidRPr="005300E3">
        <w:rPr>
          <w:rFonts w:ascii="Times New Roman" w:eastAsia="Century Gothic" w:hAnsi="Times New Roman" w:cs="Times New Roman"/>
          <w:i/>
          <w:color w:val="205968"/>
          <w:sz w:val="20"/>
          <w:szCs w:val="20"/>
        </w:rPr>
        <w:br/>
      </w: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t>— Обзорная экскурсия по Екатеринбургу.</w:t>
      </w:r>
      <w:r w:rsidRPr="005300E3">
        <w:rPr>
          <w:rFonts w:ascii="Times New Roman" w:eastAsia="Century Gothic" w:hAnsi="Times New Roman" w:cs="Times New Roman"/>
          <w:color w:val="205968"/>
          <w:sz w:val="24"/>
          <w:szCs w:val="24"/>
        </w:rPr>
        <w:t xml:space="preserve"> 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t xml:space="preserve">Маршрут включает популярные достопримечательности Екатеринбурга — исторический сквер, памятник основателям города, часовню Святой Екатерины и многое другое. Экскурсантам предстоит проехать по нескольким районам города, увидеть храмы, купеческие особняки, дома в стиле советского конструктивизма. 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br/>
      </w: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t>— Обелиск на границе Европы и Азии.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t xml:space="preserve"> Уникальная возможность попасть из Европы в Азию и обратно, сделав всего один шаг.</w:t>
      </w:r>
    </w:p>
    <w:p w14:paraId="17BA8178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t>— Смотровая площадка небоскреба «Высоцкий».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t xml:space="preserve"> Открытая смотровая площадка на 52 этаже небоскреба, откуда открывается поистине фантастический вид </w:t>
      </w:r>
      <w:proofErr w:type="gramStart"/>
      <w:r w:rsidRPr="005300E3">
        <w:rPr>
          <w:rFonts w:ascii="Times New Roman" w:eastAsia="Century Gothic" w:hAnsi="Times New Roman" w:cs="Times New Roman"/>
          <w:sz w:val="24"/>
          <w:szCs w:val="24"/>
        </w:rPr>
        <w:t>–  панорама</w:t>
      </w:r>
      <w:proofErr w:type="gramEnd"/>
      <w:r w:rsidRPr="005300E3">
        <w:rPr>
          <w:rFonts w:ascii="Times New Roman" w:eastAsia="Century Gothic" w:hAnsi="Times New Roman" w:cs="Times New Roman"/>
          <w:sz w:val="24"/>
          <w:szCs w:val="24"/>
        </w:rPr>
        <w:t xml:space="preserve"> Екатеринбурга простирается вдаль на 25 километров.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br/>
      </w: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t>— Обед.</w:t>
      </w: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br/>
      </w: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Трансфер в отель. Размещение.</w:t>
      </w: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br/>
        <w:t>Свободное время.</w:t>
      </w:r>
    </w:p>
    <w:p w14:paraId="690595BC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 xml:space="preserve">Ужин (за </w:t>
      </w:r>
      <w:proofErr w:type="spellStart"/>
      <w:proofErr w:type="gramStart"/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доп.плату</w:t>
      </w:r>
      <w:proofErr w:type="spellEnd"/>
      <w:proofErr w:type="gramEnd"/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)</w:t>
      </w:r>
    </w:p>
    <w:p w14:paraId="164E2F88" w14:textId="77777777" w:rsidR="008F30C4" w:rsidRPr="005300E3" w:rsidRDefault="002F3E02">
      <w:pPr>
        <w:spacing w:line="240" w:lineRule="auto"/>
        <w:jc w:val="center"/>
        <w:rPr>
          <w:rFonts w:ascii="Times New Roman" w:eastAsia="Century Gothic" w:hAnsi="Times New Roman" w:cs="Times New Roman"/>
          <w:b/>
          <w:color w:val="76923C"/>
          <w:sz w:val="24"/>
          <w:szCs w:val="24"/>
        </w:rPr>
      </w:pPr>
      <w:r w:rsidRPr="005300E3">
        <w:rPr>
          <w:rFonts w:ascii="Times New Roman" w:eastAsia="Century Gothic" w:hAnsi="Times New Roman" w:cs="Times New Roman"/>
          <w:b/>
          <w:color w:val="215A67"/>
          <w:sz w:val="24"/>
          <w:szCs w:val="24"/>
        </w:rPr>
        <w:t xml:space="preserve">2 день </w:t>
      </w:r>
      <w:r w:rsidRPr="005300E3">
        <w:rPr>
          <w:rFonts w:ascii="Times New Roman" w:eastAsia="Century Gothic" w:hAnsi="Times New Roman" w:cs="Times New Roman"/>
          <w:b/>
          <w:color w:val="215A67"/>
          <w:sz w:val="24"/>
          <w:szCs w:val="24"/>
        </w:rPr>
        <w:br/>
      </w:r>
      <w:r w:rsidRPr="005300E3">
        <w:rPr>
          <w:rFonts w:ascii="Times New Roman" w:eastAsia="Century Gothic" w:hAnsi="Times New Roman" w:cs="Times New Roman"/>
          <w:i/>
          <w:color w:val="215A67"/>
          <w:sz w:val="20"/>
          <w:szCs w:val="20"/>
        </w:rPr>
        <w:t>Автобус</w:t>
      </w:r>
      <w:r w:rsidRPr="005300E3">
        <w:rPr>
          <w:rFonts w:ascii="Times New Roman" w:eastAsia="Century Gothic" w:hAnsi="Times New Roman" w:cs="Times New Roman"/>
          <w:color w:val="215A67"/>
          <w:sz w:val="20"/>
          <w:szCs w:val="20"/>
        </w:rPr>
        <w:t xml:space="preserve"> </w:t>
      </w:r>
      <w:r w:rsidRPr="005300E3">
        <w:rPr>
          <w:rFonts w:ascii="Times New Roman" w:eastAsia="Century Gothic" w:hAnsi="Times New Roman" w:cs="Times New Roman"/>
          <w:i/>
          <w:color w:val="215A67"/>
          <w:sz w:val="20"/>
          <w:szCs w:val="20"/>
        </w:rPr>
        <w:t>6,5 часов</w:t>
      </w:r>
    </w:p>
    <w:p w14:paraId="50822CE7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t>— Завтрак.</w:t>
      </w:r>
      <w:r w:rsidRPr="005300E3">
        <w:rPr>
          <w:rFonts w:ascii="Times New Roman" w:eastAsia="Century Gothic" w:hAnsi="Times New Roman" w:cs="Times New Roman"/>
          <w:i/>
          <w:color w:val="215A67"/>
          <w:sz w:val="20"/>
          <w:szCs w:val="20"/>
        </w:rPr>
        <w:br/>
      </w: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Встреча с гидом в холле отеля.</w:t>
      </w:r>
      <w:r w:rsidRPr="005300E3">
        <w:rPr>
          <w:rFonts w:ascii="Times New Roman" w:eastAsia="Century Gothic" w:hAnsi="Times New Roman" w:cs="Times New Roman"/>
          <w:i/>
          <w:color w:val="215A67"/>
          <w:sz w:val="20"/>
          <w:szCs w:val="20"/>
        </w:rPr>
        <w:br/>
      </w: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t>— Храм-Памятник на крови.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t xml:space="preserve"> Величественный Храм-на-Крови — памятник на месте дома Ипатьева, где в трагическую ночь на 17 июля 1918 года была расстреляна семья последнего российского императора. В стенах храма экскурсантов ждёт погружение в историю этого скорбного места и возможность почтить память погибших. Свободное посещение без экскурсии.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br/>
      </w: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t>— Урочище Ганина Яма.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t xml:space="preserve"> 17 июля 1918 года сюда были привезены останки последнего Российского Императора и его семьи. После того, как в 2000 году Русская Православная Церковь причислила Николая II к лику святых, было решено основать на Ганиной Яме монастырь в честь Святых Царственных Страстотерпцев. Монастырь состоит из семи храмов по количеству членов Царской Семьи.</w:t>
      </w: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br/>
        <w:t>— Обед.</w:t>
      </w:r>
      <w:r w:rsidRPr="005300E3">
        <w:rPr>
          <w:rFonts w:ascii="Times New Roman" w:eastAsia="Century Gothic" w:hAnsi="Times New Roman" w:cs="Times New Roman"/>
          <w:i/>
          <w:color w:val="215A67"/>
          <w:sz w:val="20"/>
          <w:szCs w:val="20"/>
        </w:rPr>
        <w:br/>
      </w: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 xml:space="preserve">Трансфер в отель. </w:t>
      </w:r>
    </w:p>
    <w:p w14:paraId="2D01721C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Свободное время.</w:t>
      </w:r>
    </w:p>
    <w:p w14:paraId="2B836DFF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i/>
          <w:color w:val="215A67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 xml:space="preserve">Ужин (за </w:t>
      </w:r>
      <w:proofErr w:type="spellStart"/>
      <w:proofErr w:type="gramStart"/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доп.плату</w:t>
      </w:r>
      <w:proofErr w:type="spellEnd"/>
      <w:proofErr w:type="gramEnd"/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)</w:t>
      </w:r>
    </w:p>
    <w:p w14:paraId="6C1F9099" w14:textId="77777777" w:rsidR="008F30C4" w:rsidRPr="005300E3" w:rsidRDefault="008F30C4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i/>
          <w:color w:val="215A67"/>
          <w:sz w:val="20"/>
          <w:szCs w:val="20"/>
        </w:rPr>
      </w:pPr>
    </w:p>
    <w:p w14:paraId="11FB29EE" w14:textId="77777777" w:rsidR="008F30C4" w:rsidRPr="005300E3" w:rsidRDefault="002F3E02">
      <w:pPr>
        <w:spacing w:line="240" w:lineRule="auto"/>
        <w:jc w:val="center"/>
        <w:rPr>
          <w:rFonts w:ascii="Times New Roman" w:eastAsia="Century Gothic" w:hAnsi="Times New Roman" w:cs="Times New Roman"/>
          <w:color w:val="215A67"/>
        </w:rPr>
      </w:pPr>
      <w:r w:rsidRPr="005300E3">
        <w:rPr>
          <w:rFonts w:ascii="Times New Roman" w:eastAsia="Century Gothic" w:hAnsi="Times New Roman" w:cs="Times New Roman"/>
          <w:b/>
          <w:color w:val="215A67"/>
          <w:sz w:val="24"/>
          <w:szCs w:val="24"/>
        </w:rPr>
        <w:t xml:space="preserve">3 день </w:t>
      </w:r>
      <w:r w:rsidRPr="005300E3">
        <w:rPr>
          <w:rFonts w:ascii="Times New Roman" w:eastAsia="Century Gothic" w:hAnsi="Times New Roman" w:cs="Times New Roman"/>
          <w:b/>
          <w:color w:val="215A67"/>
          <w:sz w:val="24"/>
          <w:szCs w:val="24"/>
        </w:rPr>
        <w:br/>
      </w:r>
      <w:r w:rsidRPr="005300E3">
        <w:rPr>
          <w:rFonts w:ascii="Times New Roman" w:eastAsia="Century Gothic" w:hAnsi="Times New Roman" w:cs="Times New Roman"/>
          <w:i/>
          <w:color w:val="215A67"/>
          <w:sz w:val="20"/>
          <w:szCs w:val="20"/>
        </w:rPr>
        <w:t>Автобус</w:t>
      </w:r>
      <w:r w:rsidRPr="005300E3">
        <w:rPr>
          <w:rFonts w:ascii="Times New Roman" w:eastAsia="Century Gothic" w:hAnsi="Times New Roman" w:cs="Times New Roman"/>
          <w:color w:val="215A67"/>
          <w:sz w:val="20"/>
          <w:szCs w:val="20"/>
        </w:rPr>
        <w:t xml:space="preserve"> </w:t>
      </w:r>
      <w:r w:rsidRPr="005300E3">
        <w:rPr>
          <w:rFonts w:ascii="Times New Roman" w:eastAsia="Century Gothic" w:hAnsi="Times New Roman" w:cs="Times New Roman"/>
          <w:i/>
          <w:color w:val="215A67"/>
          <w:sz w:val="20"/>
          <w:szCs w:val="20"/>
        </w:rPr>
        <w:t>6 часов</w:t>
      </w:r>
    </w:p>
    <w:p w14:paraId="6B845C1C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i/>
          <w:color w:val="215A67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lastRenderedPageBreak/>
        <w:t>— Завтрак.</w:t>
      </w:r>
      <w:r w:rsidRPr="005300E3">
        <w:rPr>
          <w:rFonts w:ascii="Times New Roman" w:eastAsia="Century Gothic" w:hAnsi="Times New Roman" w:cs="Times New Roman"/>
          <w:i/>
          <w:color w:val="215A67"/>
          <w:sz w:val="20"/>
          <w:szCs w:val="20"/>
        </w:rPr>
        <w:br/>
      </w: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Встреча с гидом в холле отеля.</w:t>
      </w:r>
    </w:p>
    <w:p w14:paraId="4FCE9768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t xml:space="preserve">Экскурсия в </w:t>
      </w:r>
      <w:r w:rsidRPr="005300E3">
        <w:rPr>
          <w:rFonts w:ascii="Times New Roman" w:eastAsia="Century Gothic" w:hAnsi="Times New Roman" w:cs="Times New Roman"/>
          <w:b/>
          <w:color w:val="76923C"/>
        </w:rPr>
        <w:t>музей «Камнерезного и ювелирного искусства Урала»</w:t>
      </w:r>
      <w:r w:rsidRPr="005300E3">
        <w:rPr>
          <w:rFonts w:ascii="Times New Roman" w:eastAsia="Century Gothic" w:hAnsi="Times New Roman" w:cs="Times New Roman"/>
        </w:rPr>
        <w:t xml:space="preserve">, где вы увидите, как камни превращаются в произведение искусства. Здесь можно оценить уникальные поделки из золота, серебра и малахита, коллекцию монет и минералов, самоцветную живопись, а также посетить </w:t>
      </w:r>
      <w:proofErr w:type="spellStart"/>
      <w:r w:rsidRPr="005300E3">
        <w:rPr>
          <w:rFonts w:ascii="Times New Roman" w:eastAsia="Century Gothic" w:hAnsi="Times New Roman" w:cs="Times New Roman"/>
        </w:rPr>
        <w:t>Бажовский</w:t>
      </w:r>
      <w:proofErr w:type="spellEnd"/>
      <w:r w:rsidRPr="005300E3">
        <w:rPr>
          <w:rFonts w:ascii="Times New Roman" w:eastAsia="Century Gothic" w:hAnsi="Times New Roman" w:cs="Times New Roman"/>
        </w:rPr>
        <w:t xml:space="preserve"> зал, где на стенах висят панно по мотивам сказов Бажова, включая легенду о Хозяйке медной горы. В витринах зала также выставлены поделки из камня знаменитых ювелиров: ваза «Каменный цветок», минералогическая горка, гарнитур «Серебряное копытце».</w:t>
      </w:r>
    </w:p>
    <w:p w14:paraId="439346B9" w14:textId="77777777" w:rsidR="008F30C4" w:rsidRPr="005300E3" w:rsidRDefault="002F3E02">
      <w:pPr>
        <w:shd w:val="clear" w:color="auto" w:fill="FFFFFF"/>
        <w:spacing w:line="240" w:lineRule="auto"/>
        <w:jc w:val="center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t>Программа на выбор:</w:t>
      </w:r>
    </w:p>
    <w:p w14:paraId="040D0E2A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i/>
        </w:rPr>
      </w:pPr>
      <w:r w:rsidRPr="005300E3">
        <w:rPr>
          <w:rFonts w:ascii="Times New Roman" w:eastAsia="Century Gothic" w:hAnsi="Times New Roman" w:cs="Times New Roman"/>
        </w:rPr>
        <w:t xml:space="preserve">Посещение </w:t>
      </w:r>
      <w:r w:rsidRPr="005300E3">
        <w:rPr>
          <w:rFonts w:ascii="Times New Roman" w:eastAsia="Century Gothic" w:hAnsi="Times New Roman" w:cs="Times New Roman"/>
          <w:b/>
          <w:color w:val="76923C"/>
        </w:rPr>
        <w:t>Музея Бориса Ельцина</w:t>
      </w:r>
      <w:r w:rsidRPr="005300E3">
        <w:rPr>
          <w:rFonts w:ascii="Times New Roman" w:eastAsia="Century Gothic" w:hAnsi="Times New Roman" w:cs="Times New Roman"/>
          <w:color w:val="006666"/>
        </w:rPr>
        <w:t xml:space="preserve"> </w:t>
      </w:r>
      <w:r w:rsidRPr="005300E3">
        <w:rPr>
          <w:rFonts w:ascii="Times New Roman" w:eastAsia="Century Gothic" w:hAnsi="Times New Roman" w:cs="Times New Roman"/>
        </w:rPr>
        <w:t>в Екатеринбурге — новый для России проект, положивший начало систематическому изучению, сохранению и популяризации исторического наследия российских президентов. Используя новейшие технологии, музей современным языком рассказывает о жизни первого президента России и важнейших этапах его политической биографии</w:t>
      </w:r>
      <w:r w:rsidRPr="005300E3">
        <w:rPr>
          <w:rFonts w:ascii="Times New Roman" w:eastAsia="Century Gothic" w:hAnsi="Times New Roman" w:cs="Times New Roman"/>
          <w:i/>
        </w:rPr>
        <w:t>.</w:t>
      </w:r>
    </w:p>
    <w:p w14:paraId="03E50467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color w:val="215868"/>
        </w:rPr>
      </w:pPr>
      <w:r w:rsidRPr="005300E3">
        <w:rPr>
          <w:rFonts w:ascii="Times New Roman" w:eastAsia="Century Gothic" w:hAnsi="Times New Roman" w:cs="Times New Roman"/>
          <w:b/>
          <w:color w:val="215868"/>
        </w:rPr>
        <w:t>Пешеходная прогулка на выбор:</w:t>
      </w:r>
    </w:p>
    <w:p w14:paraId="03E69E2A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t>улица Вайнера</w:t>
      </w:r>
      <w:r w:rsidRPr="005300E3">
        <w:rPr>
          <w:rFonts w:ascii="Times New Roman" w:eastAsia="Century Gothic" w:hAnsi="Times New Roman" w:cs="Times New Roman"/>
          <w:b/>
        </w:rPr>
        <w:t xml:space="preserve"> – </w:t>
      </w:r>
      <w:r w:rsidRPr="005300E3">
        <w:rPr>
          <w:rFonts w:ascii="Times New Roman" w:eastAsia="Century Gothic" w:hAnsi="Times New Roman" w:cs="Times New Roman"/>
          <w:b/>
          <w:color w:val="76923C"/>
        </w:rPr>
        <w:t>Уральский Арбат.</w:t>
      </w:r>
      <w:r w:rsidRPr="005300E3">
        <w:rPr>
          <w:rFonts w:ascii="Times New Roman" w:eastAsia="Century Gothic" w:hAnsi="Times New Roman" w:cs="Times New Roman"/>
        </w:rPr>
        <w:t xml:space="preserve"> история этой улицы, старинные здания, бронзовые фигуры жителей города разных эпох. Особняки 19 века, дом- коммуна 30-е годы 20 века (пример конструктивизма), современные торговые комплексы 21 века. Очень часто называют эту улицу «Арбат желаний» бронзовые фигуры жителей города из разных эпох: изобретателю велосипеда Ефиму Артамонову, друзья, коробейник, влюбленные, банкир, фонтан «Спираль времени» чудным образом с этим справляются, если хочется разбогатеть, учиться без проблем или требуется счастье в личной жизни, то стоит проверить правдивость названия улицы.</w:t>
      </w:r>
    </w:p>
    <w:p w14:paraId="414E7452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t>ИЛИ</w:t>
      </w:r>
    </w:p>
    <w:p w14:paraId="79D13711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t xml:space="preserve">Пешеходная </w:t>
      </w:r>
      <w:r w:rsidRPr="005300E3">
        <w:rPr>
          <w:rFonts w:ascii="Times New Roman" w:eastAsia="Century Gothic" w:hAnsi="Times New Roman" w:cs="Times New Roman"/>
          <w:b/>
          <w:color w:val="76923C"/>
        </w:rPr>
        <w:t>прогулка по Литературному кварталу.</w:t>
      </w:r>
      <w:r w:rsidRPr="005300E3">
        <w:rPr>
          <w:rFonts w:ascii="Times New Roman" w:eastAsia="Century Gothic" w:hAnsi="Times New Roman" w:cs="Times New Roman"/>
        </w:rPr>
        <w:t xml:space="preserve"> Это один из крупнейших литературных музеев России, в составе, которого десять музейных зданий. Квартал является местом расположения филиалов Объединенного музея писателей Урала – музеи </w:t>
      </w:r>
      <w:proofErr w:type="spellStart"/>
      <w:r w:rsidRPr="005300E3">
        <w:rPr>
          <w:rFonts w:ascii="Times New Roman" w:eastAsia="Century Gothic" w:hAnsi="Times New Roman" w:cs="Times New Roman"/>
        </w:rPr>
        <w:t>Д.Н.Мамина</w:t>
      </w:r>
      <w:proofErr w:type="spellEnd"/>
      <w:r w:rsidRPr="005300E3">
        <w:rPr>
          <w:rFonts w:ascii="Times New Roman" w:eastAsia="Century Gothic" w:hAnsi="Times New Roman" w:cs="Times New Roman"/>
        </w:rPr>
        <w:t xml:space="preserve">-Сибиряка, </w:t>
      </w:r>
      <w:proofErr w:type="spellStart"/>
      <w:r w:rsidRPr="005300E3">
        <w:rPr>
          <w:rFonts w:ascii="Times New Roman" w:eastAsia="Century Gothic" w:hAnsi="Times New Roman" w:cs="Times New Roman"/>
        </w:rPr>
        <w:t>Ф.М.Решетникова</w:t>
      </w:r>
      <w:proofErr w:type="spellEnd"/>
      <w:r w:rsidRPr="005300E3">
        <w:rPr>
          <w:rFonts w:ascii="Times New Roman" w:eastAsia="Century Gothic" w:hAnsi="Times New Roman" w:cs="Times New Roman"/>
        </w:rPr>
        <w:t xml:space="preserve">, «Литературная жизнь Урала XIX века», «Литературная жизнь Урала XX века», музей кукол и детской книги «Страна чудес». На территории Литературного квартала располагается Камерный театр, парк с летней эстрадой, выполненной в стиле начала ХХ века. </w:t>
      </w:r>
    </w:p>
    <w:p w14:paraId="6A3A79BD" w14:textId="77777777" w:rsidR="008F30C4" w:rsidRPr="005300E3" w:rsidRDefault="008F30C4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i/>
        </w:rPr>
      </w:pPr>
    </w:p>
    <w:p w14:paraId="605D3D85" w14:textId="77777777" w:rsidR="008F30C4" w:rsidRPr="005300E3" w:rsidRDefault="002F3E02">
      <w:pPr>
        <w:shd w:val="clear" w:color="auto" w:fill="FFFFFF"/>
        <w:spacing w:line="240" w:lineRule="auto"/>
        <w:jc w:val="center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t>ИЛИ</w:t>
      </w:r>
    </w:p>
    <w:p w14:paraId="740E0CCD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color w:val="76923C"/>
        </w:rPr>
      </w:pPr>
      <w:r w:rsidRPr="005300E3">
        <w:rPr>
          <w:rFonts w:ascii="Times New Roman" w:eastAsia="Century Gothic" w:hAnsi="Times New Roman" w:cs="Times New Roman"/>
          <w:b/>
          <w:color w:val="76923C"/>
        </w:rPr>
        <w:t>Свердловская киностудия.</w:t>
      </w:r>
    </w:p>
    <w:p w14:paraId="5A0E0D7B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t>Две программы на выбор:</w:t>
      </w:r>
    </w:p>
    <w:p w14:paraId="68280F02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  <w:color w:val="76923C"/>
        </w:rPr>
        <w:t>Обзорная экскурсия по киностудии</w:t>
      </w:r>
      <w:r w:rsidRPr="005300E3">
        <w:rPr>
          <w:rFonts w:ascii="Times New Roman" w:eastAsia="Century Gothic" w:hAnsi="Times New Roman" w:cs="Times New Roman"/>
        </w:rPr>
        <w:t xml:space="preserve"> – рассказ, в какое непростое для России время была основана киностудия, как развивалась и какую роль сыграла в истории Российского кинематографа. Здесь все пропитано духом -  от Уральского помещения до громадных павильонов, где были сняты картины в лучших традициях Свердловской киностудии. Во время экскурсии по киностудии, увидите не только настоящие декорации и экспонаты, съёмочные павильоны, а ещё все рабочие цеха. </w:t>
      </w:r>
    </w:p>
    <w:p w14:paraId="63D4AC12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color w:val="76923C"/>
        </w:rPr>
      </w:pPr>
      <w:r w:rsidRPr="005300E3">
        <w:rPr>
          <w:rFonts w:ascii="Times New Roman" w:eastAsia="Century Gothic" w:hAnsi="Times New Roman" w:cs="Times New Roman"/>
          <w:color w:val="76923C"/>
        </w:rPr>
        <w:t>Студия Костюмов и реквизита</w:t>
      </w:r>
      <w:r w:rsidRPr="005300E3">
        <w:rPr>
          <w:rFonts w:ascii="Times New Roman" w:eastAsia="Century Gothic" w:hAnsi="Times New Roman" w:cs="Times New Roman"/>
        </w:rPr>
        <w:br/>
      </w:r>
      <w:r w:rsidRPr="005300E3">
        <w:rPr>
          <w:rFonts w:ascii="Times New Roman" w:eastAsia="Century Gothic" w:hAnsi="Times New Roman" w:cs="Times New Roman"/>
          <w:b/>
        </w:rPr>
        <w:t xml:space="preserve"> </w:t>
      </w:r>
      <w:r w:rsidRPr="005300E3">
        <w:rPr>
          <w:rFonts w:ascii="Times New Roman" w:eastAsia="Century Gothic" w:hAnsi="Times New Roman" w:cs="Times New Roman"/>
        </w:rPr>
        <w:t>Из 5000 костюмов, что сегодня хранятся на складах студии, вам покажут самые интересные и «исторические», то есть связанные с главными работами уральского кинематографа: «Угрюм-река», «Безымянная звезда», «Приваловские миллионы» и многие другие. Здесь есть костюмы, в которых снимались Анастасия Вертинская, Людмила Чурсина, Александр Демьяненко и Сергей Безруков.</w:t>
      </w:r>
      <w:r w:rsidRPr="005300E3">
        <w:rPr>
          <w:rFonts w:ascii="Times New Roman" w:eastAsia="Century Gothic" w:hAnsi="Times New Roman" w:cs="Times New Roman"/>
        </w:rPr>
        <w:br/>
      </w:r>
      <w:r w:rsidRPr="005300E3">
        <w:rPr>
          <w:rFonts w:ascii="Times New Roman" w:eastAsia="Century Gothic" w:hAnsi="Times New Roman" w:cs="Times New Roman"/>
          <w:color w:val="76923C"/>
        </w:rPr>
        <w:t xml:space="preserve"> Студия Звука</w:t>
      </w:r>
    </w:p>
    <w:p w14:paraId="70DA2167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lastRenderedPageBreak/>
        <w:t xml:space="preserve">Экскурсия проходит в малом </w:t>
      </w:r>
      <w:proofErr w:type="gramStart"/>
      <w:r w:rsidRPr="005300E3">
        <w:rPr>
          <w:rFonts w:ascii="Times New Roman" w:eastAsia="Century Gothic" w:hAnsi="Times New Roman" w:cs="Times New Roman"/>
        </w:rPr>
        <w:t>тон-ателье</w:t>
      </w:r>
      <w:proofErr w:type="gramEnd"/>
      <w:r w:rsidRPr="005300E3">
        <w:rPr>
          <w:rFonts w:ascii="Times New Roman" w:eastAsia="Century Gothic" w:hAnsi="Times New Roman" w:cs="Times New Roman"/>
        </w:rPr>
        <w:t xml:space="preserve">, где были озвучены около 250 игровых полнометражных и анимационных фильмов Свердловской киностудии. Здесь вы узнаете, зачем звукорежиссеру дверь, которая никуда не ведет, какие секретные люки спрятали под полом </w:t>
      </w:r>
      <w:proofErr w:type="spellStart"/>
      <w:r w:rsidRPr="005300E3">
        <w:rPr>
          <w:rFonts w:ascii="Times New Roman" w:eastAsia="Century Gothic" w:hAnsi="Times New Roman" w:cs="Times New Roman"/>
        </w:rPr>
        <w:t>звукоцеха</w:t>
      </w:r>
      <w:proofErr w:type="spellEnd"/>
      <w:r w:rsidRPr="005300E3">
        <w:rPr>
          <w:rFonts w:ascii="Times New Roman" w:eastAsia="Century Gothic" w:hAnsi="Times New Roman" w:cs="Times New Roman"/>
        </w:rPr>
        <w:t>. Поймете, как создаются звуки и шумы для кино, а потом сами попробуете озвучить небольшой эпизод мультфильма</w:t>
      </w:r>
    </w:p>
    <w:p w14:paraId="7B4057B6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color w:val="76923C"/>
        </w:rPr>
      </w:pPr>
      <w:r w:rsidRPr="005300E3">
        <w:rPr>
          <w:rFonts w:ascii="Times New Roman" w:eastAsia="Century Gothic" w:hAnsi="Times New Roman" w:cs="Times New Roman"/>
          <w:color w:val="76923C"/>
        </w:rPr>
        <w:t>Студия Мультипликации</w:t>
      </w:r>
    </w:p>
    <w:p w14:paraId="6E71E583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color w:val="76923C"/>
        </w:rPr>
      </w:pPr>
      <w:r w:rsidRPr="005300E3">
        <w:rPr>
          <w:rFonts w:ascii="Times New Roman" w:eastAsia="Century Gothic" w:hAnsi="Times New Roman" w:cs="Times New Roman"/>
        </w:rPr>
        <w:t xml:space="preserve">Посетители постарше вспомнят свое детство, а те, кто помладше – познакомятся с лучшими работами свердловских мультипликаторов: «Ромка, Фомка и Артос», «Бурёнка из </w:t>
      </w:r>
      <w:proofErr w:type="spellStart"/>
      <w:r w:rsidRPr="005300E3">
        <w:rPr>
          <w:rFonts w:ascii="Times New Roman" w:eastAsia="Century Gothic" w:hAnsi="Times New Roman" w:cs="Times New Roman"/>
        </w:rPr>
        <w:t>Маслёнкино</w:t>
      </w:r>
      <w:proofErr w:type="spellEnd"/>
      <w:r w:rsidRPr="005300E3">
        <w:rPr>
          <w:rFonts w:ascii="Times New Roman" w:eastAsia="Century Gothic" w:hAnsi="Times New Roman" w:cs="Times New Roman"/>
        </w:rPr>
        <w:t xml:space="preserve">», «Я встретил Вас!» и, конечно, знаменитыми мультиками про жизнь </w:t>
      </w:r>
      <w:proofErr w:type="spellStart"/>
      <w:r w:rsidRPr="005300E3">
        <w:rPr>
          <w:rFonts w:ascii="Times New Roman" w:eastAsia="Century Gothic" w:hAnsi="Times New Roman" w:cs="Times New Roman"/>
        </w:rPr>
        <w:t>мумми</w:t>
      </w:r>
      <w:proofErr w:type="spellEnd"/>
      <w:r w:rsidRPr="005300E3">
        <w:rPr>
          <w:rFonts w:ascii="Times New Roman" w:eastAsia="Century Gothic" w:hAnsi="Times New Roman" w:cs="Times New Roman"/>
        </w:rPr>
        <w:t xml:space="preserve">-троллей. А после узнают о непростом процессе создания мультфильма, откроют чудеса мира анимации и сами попробуют создать короткометражку в технике </w:t>
      </w:r>
      <w:proofErr w:type="spellStart"/>
      <w:r w:rsidRPr="005300E3">
        <w:rPr>
          <w:rFonts w:ascii="Times New Roman" w:eastAsia="Century Gothic" w:hAnsi="Times New Roman" w:cs="Times New Roman"/>
        </w:rPr>
        <w:t>stop-motion</w:t>
      </w:r>
      <w:proofErr w:type="spellEnd"/>
      <w:r w:rsidRPr="005300E3">
        <w:rPr>
          <w:rFonts w:ascii="Times New Roman" w:eastAsia="Century Gothic" w:hAnsi="Times New Roman" w:cs="Times New Roman"/>
        </w:rPr>
        <w:t>.</w:t>
      </w:r>
      <w:r w:rsidRPr="005300E3">
        <w:rPr>
          <w:rFonts w:ascii="Times New Roman" w:eastAsia="Century Gothic" w:hAnsi="Times New Roman" w:cs="Times New Roman"/>
        </w:rPr>
        <w:br/>
      </w:r>
      <w:r w:rsidRPr="005300E3">
        <w:rPr>
          <w:rFonts w:ascii="Times New Roman" w:eastAsia="Century Gothic" w:hAnsi="Times New Roman" w:cs="Times New Roman"/>
          <w:color w:val="76923C"/>
        </w:rPr>
        <w:t xml:space="preserve"> Студия спецэффектов</w:t>
      </w:r>
    </w:p>
    <w:p w14:paraId="227ED14C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color w:val="76923C"/>
        </w:rPr>
      </w:pPr>
      <w:r w:rsidRPr="005300E3">
        <w:rPr>
          <w:rFonts w:ascii="Times New Roman" w:eastAsia="Century Gothic" w:hAnsi="Times New Roman" w:cs="Times New Roman"/>
        </w:rPr>
        <w:t>Как в кино делают то, чего не бывает, расскажут экскурсоводы в студии спецэффектов. Вы узнаете, как развивалась технология создания «волшебства» в кадре: от первых комбинированных съемок до «Звёздных войн» и «Аватара». В финале вы сможете сами оказаться внутри фантастического фильма с помощью несложных эффектов.</w:t>
      </w:r>
      <w:r w:rsidRPr="005300E3">
        <w:rPr>
          <w:rFonts w:ascii="Times New Roman" w:eastAsia="Century Gothic" w:hAnsi="Times New Roman" w:cs="Times New Roman"/>
        </w:rPr>
        <w:br/>
        <w:t xml:space="preserve"> В гостях у Киномеханика</w:t>
      </w:r>
      <w:r w:rsidRPr="005300E3">
        <w:rPr>
          <w:rFonts w:ascii="Times New Roman" w:eastAsia="Century Gothic" w:hAnsi="Times New Roman" w:cs="Times New Roman"/>
        </w:rPr>
        <w:br/>
        <w:t xml:space="preserve"> Сегодня с цифровыми технологиями все забыли, что когда-то просто показ фильмов на пленке требовал отдельного мастерства. Экскурсия по старой кинопроекционной – это настоящее путешествие в прошлое, где вы узнаете, сколько усилий и какие хитрости прикладывали киномеханики, чтобы зрители могли насладиться кино. Отдельный бонус – библиотека звуков. Это уникальная коллекция фоновых шумов на плёнках: от звуков заводов и самолётов, до лая собак разных пород</w:t>
      </w:r>
      <w:r w:rsidRPr="005300E3">
        <w:rPr>
          <w:rFonts w:ascii="Times New Roman" w:eastAsia="Century Gothic" w:hAnsi="Times New Roman" w:cs="Times New Roman"/>
        </w:rPr>
        <w:br/>
      </w:r>
      <w:r w:rsidRPr="005300E3">
        <w:rPr>
          <w:rFonts w:ascii="Times New Roman" w:eastAsia="Century Gothic" w:hAnsi="Times New Roman" w:cs="Times New Roman"/>
          <w:color w:val="76923C"/>
        </w:rPr>
        <w:t xml:space="preserve"> Мастер-класс Актёрское мастерство</w:t>
      </w:r>
    </w:p>
    <w:p w14:paraId="76300A14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t>Это занятие для тех, кто хочет попробовать свои силы в актерской профессии. Начинающим актерам предложим задания, которые дают представление о творческих навыках, о том, как поверить в предлагаемые обстоятельства и раскрепоститься. Полезные упражнения, советы и профессиональные хитрости позволят изучить технику речи и раскрыть свой творческий потенциал.</w:t>
      </w:r>
    </w:p>
    <w:p w14:paraId="2BFF8752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color w:val="76923C"/>
        </w:rPr>
      </w:pPr>
      <w:r w:rsidRPr="005300E3">
        <w:rPr>
          <w:rFonts w:ascii="Times New Roman" w:eastAsia="Century Gothic" w:hAnsi="Times New Roman" w:cs="Times New Roman"/>
          <w:color w:val="76923C"/>
        </w:rPr>
        <w:t>Грим В КИНО</w:t>
      </w:r>
    </w:p>
    <w:p w14:paraId="04F7178E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t>Грим позволяет сделать из актера персонажа, из телеведущего красивого телеведущего, из молодого человека глубокого старика.</w:t>
      </w:r>
    </w:p>
    <w:p w14:paraId="164F4FFF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</w:rPr>
      </w:pPr>
      <w:r w:rsidRPr="005300E3">
        <w:rPr>
          <w:rFonts w:ascii="Times New Roman" w:eastAsia="Century Gothic" w:hAnsi="Times New Roman" w:cs="Times New Roman"/>
        </w:rPr>
        <w:t xml:space="preserve">На экскурсии вы узнаете: что такое грим, какой он бывает, какие хитрости используют гримеры для создания образа. Вы увидите материалы и инструменты, которыми пользуются гримеры в своей работе. 10-12 человек из группы примут участие в демонстрации различных приемов и элементов </w:t>
      </w:r>
      <w:proofErr w:type="spellStart"/>
      <w:r w:rsidRPr="005300E3">
        <w:rPr>
          <w:rFonts w:ascii="Times New Roman" w:eastAsia="Century Gothic" w:hAnsi="Times New Roman" w:cs="Times New Roman"/>
        </w:rPr>
        <w:t>киногрима</w:t>
      </w:r>
      <w:proofErr w:type="spellEnd"/>
      <w:r w:rsidRPr="005300E3">
        <w:rPr>
          <w:rFonts w:ascii="Times New Roman" w:eastAsia="Century Gothic" w:hAnsi="Times New Roman" w:cs="Times New Roman"/>
        </w:rPr>
        <w:t>.</w:t>
      </w:r>
    </w:p>
    <w:p w14:paraId="7BBC9FF5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i/>
          <w:color w:val="215A67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color w:val="76923C"/>
          <w:sz w:val="24"/>
          <w:szCs w:val="24"/>
        </w:rPr>
        <w:t>— Обед.</w:t>
      </w:r>
    </w:p>
    <w:p w14:paraId="0E516E4C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Прибытие на ж/д вокзал.</w:t>
      </w: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br/>
        <w:t>Окончание программы.</w:t>
      </w: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br/>
        <w:t>Свободное время.</w:t>
      </w:r>
    </w:p>
    <w:p w14:paraId="6501097D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bCs/>
          <w:i/>
          <w:color w:val="006666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 xml:space="preserve">Ужин (за </w:t>
      </w:r>
      <w:proofErr w:type="spellStart"/>
      <w:proofErr w:type="gramStart"/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доп.плату</w:t>
      </w:r>
      <w:proofErr w:type="spellEnd"/>
      <w:proofErr w:type="gramEnd"/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)</w:t>
      </w: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br/>
      </w:r>
      <w:r w:rsidRPr="005300E3">
        <w:rPr>
          <w:rFonts w:ascii="Times New Roman" w:eastAsia="Century Gothic" w:hAnsi="Times New Roman" w:cs="Times New Roman"/>
          <w:b/>
          <w:bCs/>
          <w:i/>
          <w:color w:val="006666"/>
          <w:sz w:val="20"/>
          <w:szCs w:val="20"/>
        </w:rPr>
        <w:t>19.00 отправление поезда</w:t>
      </w:r>
    </w:p>
    <w:p w14:paraId="73D5DCDE" w14:textId="558E9BB2" w:rsidR="008F30C4" w:rsidRPr="005300E3" w:rsidRDefault="002F3E02">
      <w:pPr>
        <w:shd w:val="clear" w:color="auto" w:fill="FFFFFF"/>
        <w:spacing w:before="200" w:line="240" w:lineRule="auto"/>
        <w:rPr>
          <w:rFonts w:ascii="Times New Roman" w:eastAsia="Century Gothic" w:hAnsi="Times New Roman" w:cs="Times New Roman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color w:val="215A67"/>
          <w:sz w:val="24"/>
          <w:szCs w:val="24"/>
        </w:rPr>
        <w:t>Стоимость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t xml:space="preserve">*: </w:t>
      </w:r>
    </w:p>
    <w:tbl>
      <w:tblPr>
        <w:tblStyle w:val="a5"/>
        <w:tblW w:w="75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5"/>
        <w:gridCol w:w="2115"/>
      </w:tblGrid>
      <w:tr w:rsidR="008F30C4" w:rsidRPr="005300E3" w14:paraId="020E55E6" w14:textId="77777777">
        <w:trPr>
          <w:trHeight w:val="56"/>
        </w:trPr>
        <w:tc>
          <w:tcPr>
            <w:tcW w:w="544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873665" w14:textId="77777777" w:rsidR="008F30C4" w:rsidRPr="005300E3" w:rsidRDefault="002F3E02">
            <w:pPr>
              <w:spacing w:line="240" w:lineRule="auto"/>
              <w:rPr>
                <w:rFonts w:ascii="Times New Roman" w:eastAsia="Century Gothic" w:hAnsi="Times New Roman" w:cs="Times New Roman"/>
                <w:b/>
                <w:color w:val="205968"/>
                <w:sz w:val="24"/>
                <w:szCs w:val="24"/>
              </w:rPr>
            </w:pPr>
            <w:r w:rsidRPr="005300E3">
              <w:rPr>
                <w:rFonts w:ascii="Times New Roman" w:eastAsia="Century Gothic" w:hAnsi="Times New Roman" w:cs="Times New Roman"/>
                <w:b/>
                <w:color w:val="205968"/>
                <w:sz w:val="24"/>
                <w:szCs w:val="24"/>
              </w:rPr>
              <w:t>Проживание</w:t>
            </w:r>
          </w:p>
        </w:tc>
        <w:tc>
          <w:tcPr>
            <w:tcW w:w="211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3EA35F" w14:textId="77777777" w:rsidR="008F30C4" w:rsidRPr="005300E3" w:rsidRDefault="002F3E02">
            <w:pPr>
              <w:shd w:val="clear" w:color="auto" w:fill="FFFFFF"/>
              <w:spacing w:before="200" w:after="200" w:line="240" w:lineRule="auto"/>
              <w:jc w:val="center"/>
              <w:rPr>
                <w:rFonts w:ascii="Times New Roman" w:eastAsia="Century Gothic" w:hAnsi="Times New Roman" w:cs="Times New Roman"/>
                <w:b/>
                <w:color w:val="205968"/>
                <w:sz w:val="24"/>
                <w:szCs w:val="24"/>
              </w:rPr>
            </w:pPr>
            <w:r w:rsidRPr="005300E3">
              <w:rPr>
                <w:rFonts w:ascii="Times New Roman" w:eastAsia="Century Gothic" w:hAnsi="Times New Roman" w:cs="Times New Roman"/>
                <w:b/>
                <w:color w:val="205968"/>
                <w:sz w:val="24"/>
                <w:szCs w:val="24"/>
              </w:rPr>
              <w:t>30+2</w:t>
            </w:r>
          </w:p>
        </w:tc>
      </w:tr>
      <w:tr w:rsidR="008F30C4" w:rsidRPr="005300E3" w14:paraId="7E0CDC79" w14:textId="77777777">
        <w:trPr>
          <w:trHeight w:val="584"/>
        </w:trPr>
        <w:tc>
          <w:tcPr>
            <w:tcW w:w="544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4" w:space="0" w:color="000000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</w:tcPr>
          <w:p w14:paraId="7B01F89F" w14:textId="77777777" w:rsidR="008F30C4" w:rsidRPr="005300E3" w:rsidRDefault="002F3E02">
            <w:pPr>
              <w:spacing w:line="240" w:lineRule="auto"/>
              <w:rPr>
                <w:rFonts w:ascii="Times New Roman" w:eastAsia="Century Gothic" w:hAnsi="Times New Roman" w:cs="Times New Roman"/>
                <w:i/>
                <w:color w:val="205968"/>
                <w:sz w:val="20"/>
                <w:szCs w:val="20"/>
              </w:rPr>
            </w:pPr>
            <w:r w:rsidRPr="005300E3">
              <w:rPr>
                <w:rFonts w:ascii="Times New Roman" w:eastAsia="Century Gothic" w:hAnsi="Times New Roman" w:cs="Times New Roman"/>
                <w:b/>
                <w:color w:val="215A67"/>
              </w:rPr>
              <w:lastRenderedPageBreak/>
              <w:t>Отель 3*</w:t>
            </w:r>
            <w:r w:rsidRPr="005300E3">
              <w:rPr>
                <w:rFonts w:ascii="Times New Roman" w:eastAsia="Century Gothic" w:hAnsi="Times New Roman" w:cs="Times New Roman"/>
                <w:i/>
                <w:color w:val="205968"/>
                <w:sz w:val="20"/>
                <w:szCs w:val="20"/>
              </w:rPr>
              <w:t xml:space="preserve"> 2-3 местные номера.</w:t>
            </w:r>
            <w:r w:rsidRPr="005300E3">
              <w:rPr>
                <w:rFonts w:ascii="Times New Roman" w:eastAsia="Century Gothic" w:hAnsi="Times New Roman" w:cs="Times New Roman"/>
                <w:i/>
                <w:color w:val="205968"/>
                <w:sz w:val="20"/>
                <w:szCs w:val="20"/>
              </w:rPr>
              <w:br/>
              <w:t>Завтрак шведский стол.</w:t>
            </w:r>
          </w:p>
        </w:tc>
        <w:tc>
          <w:tcPr>
            <w:tcW w:w="2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BE214" w14:textId="77777777" w:rsidR="008F30C4" w:rsidRPr="005300E3" w:rsidRDefault="002F3E02">
            <w:pPr>
              <w:spacing w:line="240" w:lineRule="auto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5300E3">
              <w:rPr>
                <w:rFonts w:ascii="Times New Roman" w:eastAsia="Century Gothic" w:hAnsi="Times New Roman" w:cs="Times New Roman"/>
                <w:sz w:val="24"/>
                <w:szCs w:val="24"/>
              </w:rPr>
              <w:t>20 000</w:t>
            </w:r>
          </w:p>
        </w:tc>
      </w:tr>
    </w:tbl>
    <w:p w14:paraId="4E730B89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</w:pP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*Возможно изменение стоимости, уточняйте при бронировании</w:t>
      </w:r>
    </w:p>
    <w:p w14:paraId="2E8E7118" w14:textId="77777777" w:rsidR="008F30C4" w:rsidRPr="005300E3" w:rsidRDefault="002F3E02">
      <w:pPr>
        <w:spacing w:after="200" w:line="240" w:lineRule="auto"/>
        <w:rPr>
          <w:rFonts w:ascii="Times New Roman" w:eastAsia="Century Gothic" w:hAnsi="Times New Roman" w:cs="Times New Roman"/>
          <w:b/>
          <w:bCs/>
          <w:color w:val="215A67"/>
          <w:sz w:val="24"/>
          <w:szCs w:val="24"/>
        </w:rPr>
      </w:pPr>
      <w:r w:rsidRPr="005300E3">
        <w:rPr>
          <w:rFonts w:ascii="Times New Roman" w:eastAsia="Century Gothic" w:hAnsi="Times New Roman" w:cs="Times New Roman"/>
          <w:b/>
          <w:bCs/>
          <w:i/>
          <w:color w:val="215A67"/>
          <w:sz w:val="20"/>
          <w:szCs w:val="20"/>
        </w:rPr>
        <w:t>*Туроператор оставляет за собой право изменять порядок проведения экскурсий, а также замену на равноценные с сохранением общего объема программы.</w:t>
      </w:r>
    </w:p>
    <w:p w14:paraId="299575E5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300E3">
        <w:rPr>
          <w:rFonts w:ascii="Times New Roman" w:eastAsia="Century Gothic" w:hAnsi="Times New Roman" w:cs="Times New Roman"/>
          <w:b/>
          <w:color w:val="215A67"/>
          <w:sz w:val="24"/>
          <w:szCs w:val="24"/>
        </w:rPr>
        <w:t>В стоимость включено: </w:t>
      </w:r>
      <w:r w:rsidRPr="005300E3">
        <w:rPr>
          <w:rFonts w:ascii="Times New Roman" w:eastAsia="Century Gothic" w:hAnsi="Times New Roman" w:cs="Times New Roman"/>
          <w:b/>
          <w:color w:val="215A67"/>
          <w:sz w:val="24"/>
          <w:szCs w:val="24"/>
        </w:rPr>
        <w:br/>
      </w:r>
      <w:r w:rsidRPr="005300E3">
        <w:rPr>
          <w:rFonts w:ascii="Times New Roman" w:eastAsia="Century Gothic" w:hAnsi="Times New Roman" w:cs="Times New Roman"/>
          <w:sz w:val="24"/>
          <w:szCs w:val="24"/>
        </w:rPr>
        <w:t>- Трансфер на автобусе туристического класса (соответствует необходимым требованиям для перевозки групп);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br/>
        <w:t>- Услуги гида-экскурсовода, сопровождение группы;</w:t>
      </w:r>
    </w:p>
    <w:p w14:paraId="65D8934D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</w:rPr>
      </w:pPr>
      <w:r w:rsidRPr="005300E3">
        <w:rPr>
          <w:rFonts w:ascii="Times New Roman" w:eastAsia="Century Gothic" w:hAnsi="Times New Roman" w:cs="Times New Roman"/>
          <w:sz w:val="24"/>
          <w:szCs w:val="24"/>
          <w:highlight w:val="white"/>
        </w:rPr>
        <w:t>- Проживание в отеле (2 ночи);</w:t>
      </w:r>
      <w:r w:rsidRPr="005300E3">
        <w:rPr>
          <w:rFonts w:ascii="Times New Roman" w:eastAsia="Century Gothic" w:hAnsi="Times New Roman" w:cs="Times New Roman"/>
          <w:sz w:val="24"/>
          <w:szCs w:val="24"/>
          <w:highlight w:val="white"/>
        </w:rPr>
        <w:br/>
        <w:t>- Входные билеты по программе, экскурсионное обслуживание;</w:t>
      </w:r>
    </w:p>
    <w:p w14:paraId="4097EB42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sz w:val="24"/>
          <w:szCs w:val="24"/>
          <w:highlight w:val="white"/>
        </w:rPr>
      </w:pPr>
      <w:r w:rsidRPr="005300E3">
        <w:rPr>
          <w:rFonts w:ascii="Times New Roman" w:eastAsia="Century Gothic" w:hAnsi="Times New Roman" w:cs="Times New Roman"/>
          <w:sz w:val="24"/>
          <w:szCs w:val="24"/>
          <w:highlight w:val="white"/>
        </w:rPr>
        <w:t>- Питание (2 завтрака, 3 обеда).</w:t>
      </w:r>
    </w:p>
    <w:p w14:paraId="1F29073D" w14:textId="77777777" w:rsidR="008F30C4" w:rsidRPr="005300E3" w:rsidRDefault="008F30C4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b/>
          <w:color w:val="215A67"/>
          <w:sz w:val="24"/>
          <w:szCs w:val="24"/>
        </w:rPr>
      </w:pPr>
    </w:p>
    <w:p w14:paraId="040774D9" w14:textId="77777777" w:rsidR="008F30C4" w:rsidRPr="005300E3" w:rsidRDefault="002F3E02">
      <w:pPr>
        <w:shd w:val="clear" w:color="auto" w:fill="FFFFFF"/>
        <w:spacing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300E3">
        <w:rPr>
          <w:rFonts w:ascii="Times New Roman" w:eastAsia="Century Gothic" w:hAnsi="Times New Roman" w:cs="Times New Roman"/>
          <w:b/>
          <w:color w:val="215A67"/>
          <w:sz w:val="24"/>
          <w:szCs w:val="24"/>
        </w:rPr>
        <w:t>За дополнительную плату:</w:t>
      </w:r>
    </w:p>
    <w:p w14:paraId="2D1A5976" w14:textId="77777777" w:rsidR="008F30C4" w:rsidRPr="005300E3" w:rsidRDefault="002F3E02">
      <w:pPr>
        <w:spacing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300E3">
        <w:rPr>
          <w:rFonts w:ascii="Times New Roman" w:eastAsia="Century Gothic" w:hAnsi="Times New Roman" w:cs="Times New Roman"/>
          <w:sz w:val="24"/>
          <w:szCs w:val="24"/>
        </w:rPr>
        <w:t>- Завтрак в 1 день;</w:t>
      </w:r>
    </w:p>
    <w:p w14:paraId="1B97D971" w14:textId="4796FC0B" w:rsidR="008F30C4" w:rsidRPr="005300E3" w:rsidRDefault="002F3E02" w:rsidP="0036517C">
      <w:pPr>
        <w:shd w:val="clear" w:color="auto" w:fill="FFFFFF"/>
        <w:spacing w:after="20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300E3">
        <w:rPr>
          <w:rFonts w:ascii="Times New Roman" w:eastAsia="Century Gothic" w:hAnsi="Times New Roman" w:cs="Times New Roman"/>
          <w:sz w:val="24"/>
          <w:szCs w:val="24"/>
        </w:rPr>
        <w:t>- Ужин;</w:t>
      </w:r>
      <w:r w:rsidRPr="005300E3">
        <w:rPr>
          <w:rFonts w:ascii="Times New Roman" w:eastAsia="Century Gothic" w:hAnsi="Times New Roman" w:cs="Times New Roman"/>
          <w:sz w:val="24"/>
          <w:szCs w:val="24"/>
        </w:rPr>
        <w:br/>
        <w:t>- Дополнительные экс</w:t>
      </w:r>
      <w:bookmarkStart w:id="0" w:name="_GoBack"/>
      <w:bookmarkEnd w:id="0"/>
      <w:r w:rsidRPr="005300E3">
        <w:rPr>
          <w:rFonts w:ascii="Times New Roman" w:eastAsia="Century Gothic" w:hAnsi="Times New Roman" w:cs="Times New Roman"/>
          <w:sz w:val="24"/>
          <w:szCs w:val="24"/>
        </w:rPr>
        <w:t>курсии.</w:t>
      </w:r>
    </w:p>
    <w:sectPr w:rsidR="008F30C4" w:rsidRPr="005300E3">
      <w:headerReference w:type="default" r:id="rId7"/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AAD5C" w14:textId="77777777" w:rsidR="0036517C" w:rsidRDefault="0036517C" w:rsidP="0036517C">
      <w:pPr>
        <w:spacing w:line="240" w:lineRule="auto"/>
      </w:pPr>
      <w:r>
        <w:separator/>
      </w:r>
    </w:p>
  </w:endnote>
  <w:endnote w:type="continuationSeparator" w:id="0">
    <w:p w14:paraId="3868B576" w14:textId="77777777" w:rsidR="0036517C" w:rsidRDefault="0036517C" w:rsidP="0036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EF45" w14:textId="77777777" w:rsidR="0036517C" w:rsidRDefault="0036517C" w:rsidP="0036517C">
      <w:pPr>
        <w:spacing w:line="240" w:lineRule="auto"/>
      </w:pPr>
      <w:r>
        <w:separator/>
      </w:r>
    </w:p>
  </w:footnote>
  <w:footnote w:type="continuationSeparator" w:id="0">
    <w:p w14:paraId="6F0BFC4C" w14:textId="77777777" w:rsidR="0036517C" w:rsidRDefault="0036517C" w:rsidP="00365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884" w:type="dxa"/>
      <w:tblInd w:w="-1419" w:type="dxa"/>
      <w:tblLayout w:type="fixed"/>
      <w:tblLook w:val="0000" w:firstRow="0" w:lastRow="0" w:firstColumn="0" w:lastColumn="0" w:noHBand="0" w:noVBand="0"/>
    </w:tblPr>
    <w:tblGrid>
      <w:gridCol w:w="4949"/>
      <w:gridCol w:w="6935"/>
    </w:tblGrid>
    <w:tr w:rsidR="0036517C" w:rsidRPr="0036517C" w14:paraId="0CEAE76C" w14:textId="77777777" w:rsidTr="0036517C">
      <w:trPr>
        <w:trHeight w:val="1576"/>
      </w:trPr>
      <w:tc>
        <w:tcPr>
          <w:tcW w:w="4949" w:type="dxa"/>
          <w:shd w:val="clear" w:color="auto" w:fill="auto"/>
        </w:tcPr>
        <w:p w14:paraId="4EA57E84" w14:textId="77777777" w:rsidR="0036517C" w:rsidRPr="0036517C" w:rsidRDefault="0036517C" w:rsidP="0036517C">
          <w:pPr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uppressAutoHyphens/>
            <w:snapToGrid w:val="0"/>
            <w:spacing w:line="240" w:lineRule="auto"/>
            <w:rPr>
              <w:rFonts w:ascii="Times New Roman" w:eastAsia="Times New Roman" w:hAnsi="Times New Roman" w:cs="Times New Roman"/>
              <w:b/>
              <w:bCs/>
              <w:i/>
              <w:position w:val="-1"/>
              <w:sz w:val="24"/>
              <w:szCs w:val="24"/>
              <w:lang w:val="en-US" w:eastAsia="ar-SA"/>
            </w:rPr>
          </w:pPr>
          <w:r w:rsidRPr="0036517C">
            <w:rPr>
              <w:rFonts w:ascii="Times New Roman" w:eastAsia="Times New Roman" w:hAnsi="Times New Roman" w:cs="Times New Roman"/>
              <w:noProof/>
              <w:position w:val="-1"/>
              <w:sz w:val="24"/>
              <w:szCs w:val="24"/>
              <w:lang w:val="ru-RU"/>
            </w:rPr>
            <w:drawing>
              <wp:anchor distT="0" distB="0" distL="114300" distR="114300" simplePos="0" relativeHeight="251659264" behindDoc="0" locked="0" layoutInCell="1" allowOverlap="1" wp14:anchorId="26216854" wp14:editId="328B0200">
                <wp:simplePos x="0" y="0"/>
                <wp:positionH relativeFrom="column">
                  <wp:posOffset>732155</wp:posOffset>
                </wp:positionH>
                <wp:positionV relativeFrom="paragraph">
                  <wp:posOffset>45720</wp:posOffset>
                </wp:positionV>
                <wp:extent cx="2400300" cy="1275715"/>
                <wp:effectExtent l="0" t="0" r="0" b="63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shd w:val="clear" w:color="auto" w:fill="auto"/>
        </w:tcPr>
        <w:p w14:paraId="3DF36CBD" w14:textId="77777777" w:rsidR="0036517C" w:rsidRPr="0036517C" w:rsidRDefault="0036517C" w:rsidP="0036517C">
          <w:pPr>
            <w:tabs>
              <w:tab w:val="center" w:pos="-20301"/>
              <w:tab w:val="right" w:pos="-15981"/>
              <w:tab w:val="center" w:pos="-3601"/>
              <w:tab w:val="right" w:pos="719"/>
            </w:tabs>
            <w:suppressAutoHyphens/>
            <w:snapToGrid w:val="0"/>
            <w:spacing w:line="240" w:lineRule="auto"/>
            <w:ind w:right="27"/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ru-RU" w:eastAsia="ar-SA"/>
            </w:rPr>
          </w:pPr>
        </w:p>
        <w:p w14:paraId="3E9F5FE2" w14:textId="77777777" w:rsidR="0036517C" w:rsidRPr="0036517C" w:rsidRDefault="0036517C" w:rsidP="0036517C">
          <w:pPr>
            <w:tabs>
              <w:tab w:val="center" w:pos="-20301"/>
              <w:tab w:val="right" w:pos="-15981"/>
              <w:tab w:val="center" w:pos="-3601"/>
              <w:tab w:val="right" w:pos="719"/>
            </w:tabs>
            <w:suppressAutoHyphens/>
            <w:snapToGrid w:val="0"/>
            <w:spacing w:line="240" w:lineRule="auto"/>
            <w:ind w:right="27"/>
            <w:jc w:val="center"/>
            <w:rPr>
              <w:rFonts w:ascii="Times New Roman" w:eastAsia="Times New Roman" w:hAnsi="Times New Roman" w:cs="Times New Roman"/>
              <w:b/>
              <w:bCs/>
              <w:i/>
              <w:position w:val="-1"/>
              <w:sz w:val="24"/>
              <w:szCs w:val="24"/>
              <w:lang w:val="ru-RU" w:eastAsia="ar-SA"/>
            </w:rPr>
          </w:pPr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ru-RU" w:eastAsia="ar-SA"/>
            </w:rPr>
            <w:t>«Арт-</w:t>
          </w:r>
          <w:proofErr w:type="spellStart"/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ru-RU" w:eastAsia="ar-SA"/>
            </w:rPr>
            <w:t>Тревел</w:t>
          </w:r>
          <w:proofErr w:type="spellEnd"/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ru-RU" w:eastAsia="ar-SA"/>
            </w:rPr>
            <w:t xml:space="preserve">» </w:t>
          </w:r>
          <w:r w:rsidRPr="0036517C">
            <w:rPr>
              <w:rFonts w:ascii="Times New Roman" w:eastAsia="Times New Roman" w:hAnsi="Times New Roman" w:cs="Times New Roman"/>
              <w:b/>
              <w:bCs/>
              <w:i/>
              <w:position w:val="-1"/>
              <w:sz w:val="24"/>
              <w:szCs w:val="24"/>
              <w:lang w:val="ru-RU" w:eastAsia="ar-SA"/>
            </w:rPr>
            <w:t>- искусство путешествовать</w:t>
          </w:r>
        </w:p>
        <w:p w14:paraId="032E370C" w14:textId="77777777" w:rsidR="0036517C" w:rsidRPr="0036517C" w:rsidRDefault="0036517C" w:rsidP="0036517C">
          <w:pPr>
            <w:tabs>
              <w:tab w:val="center" w:pos="-20301"/>
              <w:tab w:val="right" w:pos="-15981"/>
              <w:tab w:val="center" w:pos="-3601"/>
              <w:tab w:val="right" w:pos="719"/>
            </w:tabs>
            <w:suppressAutoHyphens/>
            <w:spacing w:line="240" w:lineRule="auto"/>
            <w:ind w:right="27"/>
            <w:jc w:val="center"/>
            <w:rPr>
              <w:rFonts w:ascii="Times New Roman" w:eastAsia="Times New Roman" w:hAnsi="Times New Roman" w:cs="Times New Roman"/>
              <w:b/>
              <w:bCs/>
              <w:i/>
              <w:position w:val="-1"/>
              <w:sz w:val="24"/>
              <w:szCs w:val="24"/>
              <w:lang w:val="ru-RU" w:eastAsia="ar-SA"/>
            </w:rPr>
          </w:pPr>
          <w:r w:rsidRPr="0036517C">
            <w:rPr>
              <w:rFonts w:ascii="Times New Roman" w:eastAsia="Times New Roman" w:hAnsi="Times New Roman" w:cs="Times New Roman"/>
              <w:b/>
              <w:bCs/>
              <w:i/>
              <w:position w:val="-1"/>
              <w:sz w:val="24"/>
              <w:szCs w:val="24"/>
              <w:lang w:val="ru-RU" w:eastAsia="ar-SA"/>
            </w:rPr>
            <w:t xml:space="preserve">реестр </w:t>
          </w:r>
          <w:proofErr w:type="spellStart"/>
          <w:proofErr w:type="gramStart"/>
          <w:r w:rsidRPr="0036517C">
            <w:rPr>
              <w:rFonts w:ascii="Times New Roman" w:eastAsia="Times New Roman" w:hAnsi="Times New Roman" w:cs="Times New Roman"/>
              <w:b/>
              <w:bCs/>
              <w:i/>
              <w:position w:val="-1"/>
              <w:sz w:val="24"/>
              <w:szCs w:val="24"/>
              <w:lang w:val="ru-RU" w:eastAsia="ar-SA"/>
            </w:rPr>
            <w:t>турооператора</w:t>
          </w:r>
          <w:proofErr w:type="spellEnd"/>
          <w:r w:rsidRPr="0036517C">
            <w:rPr>
              <w:rFonts w:ascii="Times New Roman" w:eastAsia="Times New Roman" w:hAnsi="Times New Roman" w:cs="Times New Roman"/>
              <w:b/>
              <w:bCs/>
              <w:i/>
              <w:position w:val="-1"/>
              <w:sz w:val="24"/>
              <w:szCs w:val="24"/>
              <w:lang w:val="ru-RU" w:eastAsia="ar-SA"/>
            </w:rPr>
            <w:t xml:space="preserve">  РТО</w:t>
          </w:r>
          <w:proofErr w:type="gramEnd"/>
          <w:r w:rsidRPr="0036517C">
            <w:rPr>
              <w:rFonts w:ascii="Times New Roman" w:eastAsia="Times New Roman" w:hAnsi="Times New Roman" w:cs="Times New Roman"/>
              <w:b/>
              <w:bCs/>
              <w:i/>
              <w:position w:val="-1"/>
              <w:sz w:val="24"/>
              <w:szCs w:val="24"/>
              <w:lang w:val="ru-RU" w:eastAsia="ar-SA"/>
            </w:rPr>
            <w:t xml:space="preserve"> 017358</w:t>
          </w:r>
        </w:p>
        <w:p w14:paraId="1F0287F3" w14:textId="77777777" w:rsidR="0036517C" w:rsidRPr="0036517C" w:rsidRDefault="0036517C" w:rsidP="0036517C">
          <w:pPr>
            <w:tabs>
              <w:tab w:val="center" w:pos="-20301"/>
              <w:tab w:val="right" w:pos="-15981"/>
              <w:tab w:val="center" w:pos="-3601"/>
              <w:tab w:val="right" w:pos="719"/>
            </w:tabs>
            <w:suppressAutoHyphens/>
            <w:spacing w:line="240" w:lineRule="auto"/>
            <w:ind w:right="27"/>
            <w:jc w:val="center"/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en-US" w:eastAsia="ar-SA"/>
            </w:rPr>
          </w:pPr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ru-RU" w:eastAsia="ar-SA"/>
            </w:rPr>
            <w:t xml:space="preserve">СПб, Банковский пер. д.3, оф. </w:t>
          </w:r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en-US" w:eastAsia="ar-SA"/>
            </w:rPr>
            <w:t>№ 1.2</w:t>
          </w:r>
        </w:p>
        <w:p w14:paraId="3F263EC9" w14:textId="77777777" w:rsidR="0036517C" w:rsidRPr="0036517C" w:rsidRDefault="0036517C" w:rsidP="0036517C">
          <w:pPr>
            <w:tabs>
              <w:tab w:val="center" w:pos="-20301"/>
              <w:tab w:val="right" w:pos="-15981"/>
              <w:tab w:val="center" w:pos="-3601"/>
              <w:tab w:val="right" w:pos="719"/>
            </w:tabs>
            <w:suppressAutoHyphens/>
            <w:spacing w:line="240" w:lineRule="auto"/>
            <w:ind w:right="27"/>
            <w:jc w:val="center"/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en-US" w:eastAsia="ar-SA"/>
            </w:rPr>
          </w:pPr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ru-RU" w:eastAsia="ar-SA"/>
            </w:rPr>
            <w:t>тел</w:t>
          </w:r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en-US" w:eastAsia="ar-SA"/>
            </w:rPr>
            <w:t xml:space="preserve">. +7 812 360 06 50; </w:t>
          </w:r>
          <w:r w:rsidRPr="0036517C">
            <w:rPr>
              <w:rFonts w:ascii="Times New Roman" w:eastAsia="Times New Roman" w:hAnsi="Times New Roman" w:cs="Times New Roman"/>
              <w:b/>
              <w:bCs/>
              <w:color w:val="000000"/>
              <w:position w:val="-1"/>
              <w:sz w:val="24"/>
              <w:szCs w:val="24"/>
              <w:lang w:val="en-US" w:eastAsia="ar-SA"/>
            </w:rPr>
            <w:t>8 800 200 74 51</w:t>
          </w:r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en-US" w:eastAsia="ar-SA"/>
            </w:rPr>
            <w:t xml:space="preserve"> </w:t>
          </w:r>
        </w:p>
        <w:p w14:paraId="394376C4" w14:textId="77777777" w:rsidR="0036517C" w:rsidRPr="0036517C" w:rsidRDefault="0036517C" w:rsidP="0036517C">
          <w:pPr>
            <w:tabs>
              <w:tab w:val="center" w:pos="-20301"/>
              <w:tab w:val="right" w:pos="-15981"/>
              <w:tab w:val="center" w:pos="-3601"/>
              <w:tab w:val="right" w:pos="719"/>
            </w:tabs>
            <w:suppressAutoHyphens/>
            <w:spacing w:line="240" w:lineRule="auto"/>
            <w:ind w:right="27"/>
            <w:jc w:val="center"/>
            <w:rPr>
              <w:rFonts w:ascii="Times New Roman" w:eastAsia="Times New Roman" w:hAnsi="Times New Roman" w:cs="Segoe UI"/>
              <w:i/>
              <w:iCs/>
              <w:color w:val="000000"/>
              <w:position w:val="-1"/>
              <w:sz w:val="24"/>
              <w:szCs w:val="24"/>
              <w:shd w:val="clear" w:color="auto" w:fill="D8F7CA"/>
              <w:lang w:val="en-US" w:eastAsia="ar-SA"/>
            </w:rPr>
          </w:pPr>
          <w:proofErr w:type="spellStart"/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en-US" w:eastAsia="ar-SA"/>
            </w:rPr>
            <w:t>whats</w:t>
          </w:r>
          <w:proofErr w:type="spellEnd"/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en-US" w:eastAsia="ar-SA"/>
            </w:rPr>
            <w:t xml:space="preserve"> up 24/</w:t>
          </w:r>
          <w:r w:rsidRPr="0036517C">
            <w:rPr>
              <w:rFonts w:ascii="Times New Roman" w:eastAsia="Times New Roman" w:hAnsi="Times New Roman" w:cs="Times New Roman"/>
              <w:b/>
              <w:bCs/>
              <w:i/>
              <w:iCs/>
              <w:position w:val="-1"/>
              <w:sz w:val="24"/>
              <w:szCs w:val="24"/>
              <w:lang w:val="en-US" w:eastAsia="ar-SA"/>
            </w:rPr>
            <w:t xml:space="preserve">7 </w:t>
          </w:r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en-US" w:eastAsia="ar-SA"/>
            </w:rPr>
            <w:t>+79910336707</w:t>
          </w:r>
        </w:p>
        <w:p w14:paraId="6C301D8F" w14:textId="74AD5D11" w:rsidR="0036517C" w:rsidRPr="0036517C" w:rsidRDefault="0036517C" w:rsidP="0036517C">
          <w:pPr>
            <w:tabs>
              <w:tab w:val="center" w:pos="-20301"/>
              <w:tab w:val="right" w:pos="-15981"/>
              <w:tab w:val="center" w:pos="-3601"/>
              <w:tab w:val="right" w:pos="719"/>
            </w:tabs>
            <w:suppressAutoHyphens/>
            <w:spacing w:line="240" w:lineRule="auto"/>
            <w:ind w:right="27"/>
            <w:jc w:val="center"/>
            <w:rPr>
              <w:rFonts w:ascii="Times New Roman" w:eastAsia="Times New Roman" w:hAnsi="Times New Roman" w:cs="Times New Roman"/>
              <w:position w:val="-1"/>
              <w:sz w:val="24"/>
              <w:szCs w:val="24"/>
              <w:lang w:val="en-US" w:eastAsia="ar-SA"/>
            </w:rPr>
          </w:pPr>
          <w:hyperlink r:id="rId3" w:history="1">
            <w:r w:rsidRPr="0036517C">
              <w:rPr>
                <w:rStyle w:val="aa"/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ar-SA"/>
              </w:rPr>
              <w:t>russia@art-travel.ru</w:t>
            </w:r>
          </w:hyperlink>
          <w:r w:rsidRPr="0036517C">
            <w:rPr>
              <w:rFonts w:ascii="Times New Roman" w:eastAsia="Times New Roman" w:hAnsi="Times New Roman" w:cs="Times New Roman"/>
              <w:b/>
              <w:bCs/>
              <w:position w:val="-1"/>
              <w:sz w:val="24"/>
              <w:szCs w:val="24"/>
              <w:lang w:val="en-US" w:eastAsia="ar-SA"/>
            </w:rPr>
            <w:t xml:space="preserve">     </w:t>
          </w:r>
          <w:hyperlink r:id="rId4" w:history="1">
            <w:r w:rsidRPr="0036517C">
              <w:rPr>
                <w:rFonts w:ascii="Times New Roman" w:eastAsia="Times New Roman" w:hAnsi="Times New Roman" w:cs="Times New Roman"/>
                <w:color w:val="0000FF"/>
                <w:position w:val="-1"/>
                <w:sz w:val="24"/>
                <w:szCs w:val="24"/>
                <w:u w:val="single"/>
                <w:lang w:val="en-US" w:eastAsia="ar-SA"/>
              </w:rPr>
              <w:t>www.art-travel.ru</w:t>
            </w:r>
          </w:hyperlink>
        </w:p>
      </w:tc>
    </w:tr>
  </w:tbl>
  <w:p w14:paraId="2ABCC013" w14:textId="77777777" w:rsidR="0036517C" w:rsidRPr="0036517C" w:rsidRDefault="0036517C" w:rsidP="0036517C">
    <w:pPr>
      <w:tabs>
        <w:tab w:val="left" w:pos="4845"/>
      </w:tabs>
      <w:suppressAutoHyphens/>
      <w:spacing w:line="240" w:lineRule="auto"/>
      <w:rPr>
        <w:rFonts w:ascii="Calibri" w:eastAsia="Times New Roman" w:hAnsi="Calibri" w:cs="Times New Roman"/>
        <w:i/>
        <w:color w:val="000000"/>
        <w:sz w:val="20"/>
        <w:szCs w:val="20"/>
        <w:lang w:val="en-US"/>
      </w:rPr>
    </w:pPr>
  </w:p>
  <w:p w14:paraId="68226795" w14:textId="03F7A5EF" w:rsidR="0036517C" w:rsidRPr="0036517C" w:rsidRDefault="0036517C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C4"/>
    <w:rsid w:val="00084E00"/>
    <w:rsid w:val="002F3E02"/>
    <w:rsid w:val="0036517C"/>
    <w:rsid w:val="005300E3"/>
    <w:rsid w:val="008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275CF"/>
  <w15:docId w15:val="{755E3628-A78D-4D45-BA03-700EB2CD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3651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517C"/>
  </w:style>
  <w:style w:type="paragraph" w:styleId="a8">
    <w:name w:val="footer"/>
    <w:basedOn w:val="a"/>
    <w:link w:val="a9"/>
    <w:uiPriority w:val="99"/>
    <w:unhideWhenUsed/>
    <w:rsid w:val="003651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17C"/>
  </w:style>
  <w:style w:type="character" w:styleId="aa">
    <w:name w:val="Hyperlink"/>
    <w:basedOn w:val="a0"/>
    <w:uiPriority w:val="99"/>
    <w:unhideWhenUsed/>
    <w:rsid w:val="0036517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6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ussia@art-travel.ru" TargetMode="External"/><Relationship Id="rId2" Type="http://schemas.openxmlformats.org/officeDocument/2006/relationships/image" Target="file:///\\SRV-ART-FS\foreveryone\&#1040;&#1085;&#1072;&#1089;&#1090;&#1072;&#1089;&#1080;&#1103;\2%20&#1043;&#1056;&#1059;&#1055;&#1055;&#1067;\2025\&#1051;&#1054;&#1043;&#1054;&#1058;&#1048;&#1055;&#1067;%20&#1040;&#1056;&#1058;-&#1058;&#1056;&#1045;&#1042;&#1045;&#1051;\&#1051;&#1054;&#1043;&#1054;&#1058;&#1048;&#1055;&#1067;\&#1051;&#1086;&#1075;&#1086;&#1090;&#1080;&#1087;%20&#1056;&#1059;&#1057;\&#1083;&#1086;&#1075;&#1086;&#1056;&#1059;&#1057;%20!.jpg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rt-trav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DBFC-3686-4BAC-B530-480A697A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ProSPB-3</cp:lastModifiedBy>
  <cp:revision>3</cp:revision>
  <dcterms:created xsi:type="dcterms:W3CDTF">2025-09-22T07:33:00Z</dcterms:created>
  <dcterms:modified xsi:type="dcterms:W3CDTF">2025-09-22T07:38:00Z</dcterms:modified>
</cp:coreProperties>
</file>